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C4" w:rsidRDefault="00E032C4" w:rsidP="00E032C4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E032C4" w:rsidRDefault="00E032C4" w:rsidP="00E032C4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the decision N 4 of the open procedure committee</w:t>
      </w:r>
    </w:p>
    <w:p w:rsidR="00E032C4" w:rsidRDefault="00E032C4" w:rsidP="00E032C4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code </w:t>
      </w:r>
      <w:r>
        <w:rPr>
          <w:sz w:val="26"/>
          <w:szCs w:val="26"/>
        </w:rPr>
        <w:t>MDPIU-OPPW-13/1</w:t>
      </w:r>
    </w:p>
    <w:p w:rsidR="00E032C4" w:rsidRDefault="00E032C4" w:rsidP="00E032C4">
      <w:pPr>
        <w:pStyle w:val="BodyText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as of “18” “February”2014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04677B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706AE3" w:rsidRDefault="00F26A27" w:rsidP="0004677B">
      <w:pPr>
        <w:pStyle w:val="BodyText"/>
        <w:ind w:right="-7"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02</w:t>
      </w:r>
    </w:p>
    <w:p w:rsidR="00F26A27" w:rsidRDefault="00F26A27" w:rsidP="00F26A27">
      <w:pPr>
        <w:pStyle w:val="BodyText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General Specifications</w:t>
      </w:r>
    </w:p>
    <w:p w:rsidR="00706AE3" w:rsidRDefault="00F26A27" w:rsidP="00F26A27">
      <w:pPr>
        <w:pStyle w:val="BodyText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4C7422">
        <w:rPr>
          <w:sz w:val="26"/>
          <w:szCs w:val="26"/>
        </w:rPr>
        <w:t>Section</w:t>
      </w:r>
      <w:r>
        <w:rPr>
          <w:sz w:val="26"/>
          <w:szCs w:val="26"/>
        </w:rPr>
        <w:t xml:space="preserve"> II</w:t>
      </w:r>
      <w:r w:rsidR="004C7422">
        <w:rPr>
          <w:sz w:val="26"/>
          <w:szCs w:val="26"/>
        </w:rPr>
        <w:t>I</w:t>
      </w:r>
      <w:bookmarkStart w:id="0" w:name="_GoBack"/>
      <w:bookmarkEnd w:id="0"/>
      <w:r>
        <w:rPr>
          <w:sz w:val="26"/>
          <w:szCs w:val="26"/>
        </w:rPr>
        <w:t xml:space="preserve"> of Appendix 6 of the invitation)</w:t>
      </w:r>
    </w:p>
    <w:p w:rsidR="00706AE3" w:rsidRPr="00292146" w:rsidRDefault="00706AE3" w:rsidP="00706AE3">
      <w:pPr>
        <w:pStyle w:val="BodyText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rFonts w:ascii="Times New Roman" w:hAnsi="Times New Roman"/>
          <w:b/>
          <w:i/>
          <w:sz w:val="24"/>
          <w:szCs w:val="24"/>
          <w:lang w:val="en-US"/>
        </w:rPr>
        <w:t>Water Supply &amp; Wastewater Networks</w:t>
      </w:r>
      <w:r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announced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E032C4"/>
    <w:sectPr w:rsidR="00240641" w:rsidSect="00E30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04677B"/>
    <w:rsid w:val="0004677B"/>
    <w:rsid w:val="00137BB1"/>
    <w:rsid w:val="004C7422"/>
    <w:rsid w:val="00706AE3"/>
    <w:rsid w:val="00981C42"/>
    <w:rsid w:val="00E032C4"/>
    <w:rsid w:val="00E306D9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7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5</cp:revision>
  <dcterms:created xsi:type="dcterms:W3CDTF">2013-11-20T09:10:00Z</dcterms:created>
  <dcterms:modified xsi:type="dcterms:W3CDTF">2014-03-03T10:37:00Z</dcterms:modified>
</cp:coreProperties>
</file>